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CC17" w14:textId="77777777" w:rsidR="005B51A8" w:rsidRPr="005B51A8" w:rsidRDefault="009807E1" w:rsidP="005B51A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  <w:r w:rsidRPr="005B51A8">
        <w:rPr>
          <w:rFonts w:asciiTheme="minorHAnsi" w:hAnsiTheme="minorHAnsi" w:cs="Arial"/>
          <w:color w:val="000000"/>
        </w:rPr>
        <w:t xml:space="preserve">Управление по гражданской обороне, чрезвычайным ситуациям и пожарной безопасности </w:t>
      </w:r>
    </w:p>
    <w:p w14:paraId="564F6515" w14:textId="77777777" w:rsidR="009807E1" w:rsidRDefault="009807E1" w:rsidP="008F1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  <w:r w:rsidRPr="005B51A8">
        <w:rPr>
          <w:rFonts w:asciiTheme="minorHAnsi" w:hAnsiTheme="minorHAnsi" w:cs="Arial"/>
          <w:color w:val="000000"/>
        </w:rPr>
        <w:t>Республики Хакасия</w:t>
      </w:r>
    </w:p>
    <w:p w14:paraId="3EE5CD2A" w14:textId="77777777" w:rsidR="008F13D8" w:rsidRPr="008F13D8" w:rsidRDefault="008F13D8" w:rsidP="008F13D8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</w:rPr>
      </w:pPr>
    </w:p>
    <w:p w14:paraId="10FCABBD" w14:textId="77777777" w:rsidR="009807E1" w:rsidRPr="008F13D8" w:rsidRDefault="009807E1" w:rsidP="007360E6">
      <w:pPr>
        <w:shd w:val="clear" w:color="auto" w:fill="FFFFFF"/>
        <w:spacing w:after="0" w:line="240" w:lineRule="auto"/>
        <w:jc w:val="center"/>
        <w:outlineLvl w:val="3"/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</w:pPr>
      <w:r w:rsidRPr="008F13D8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ЧТО НУЖНО ЗНАТЬ КУПАЮЩИМСЯ В ОЗЕРЕ ИЛИ РЕКЕ</w:t>
      </w:r>
    </w:p>
    <w:p w14:paraId="48551F37" w14:textId="77777777" w:rsidR="009807E1" w:rsidRPr="00622F9E" w:rsidRDefault="009807E1" w:rsidP="009807E1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Arial"/>
          <w:b/>
          <w:bCs/>
          <w:sz w:val="24"/>
          <w:szCs w:val="24"/>
          <w:lang w:eastAsia="ru-RU"/>
        </w:rPr>
      </w:pPr>
      <w:r w:rsidRPr="00622F9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                 </w:t>
      </w:r>
      <w:r w:rsidR="008F13D8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                              </w:t>
      </w:r>
      <w:r w:rsidRPr="00622F9E">
        <w:rPr>
          <w:rFonts w:ascii="inherit" w:eastAsia="Times New Roman" w:hAnsi="inherit" w:cs="Arial"/>
          <w:b/>
          <w:bCs/>
          <w:sz w:val="24"/>
          <w:szCs w:val="24"/>
          <w:lang w:eastAsia="ru-RU"/>
        </w:rPr>
        <w:t xml:space="preserve">                                    </w:t>
      </w:r>
    </w:p>
    <w:p w14:paraId="049B6B9B" w14:textId="77777777" w:rsidR="00562D74" w:rsidRDefault="00FD667B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A863A03" wp14:editId="5A6C4AEC">
            <wp:simplePos x="0" y="0"/>
            <wp:positionH relativeFrom="column">
              <wp:posOffset>64135</wp:posOffset>
            </wp:positionH>
            <wp:positionV relativeFrom="paragraph">
              <wp:posOffset>128905</wp:posOffset>
            </wp:positionV>
            <wp:extent cx="2565400" cy="1661160"/>
            <wp:effectExtent l="0" t="0" r="6350" b="0"/>
            <wp:wrapThrough wrapText="bothSides">
              <wp:wrapPolygon edited="0">
                <wp:start x="0" y="0"/>
                <wp:lineTo x="0" y="21303"/>
                <wp:lineTo x="21493" y="21303"/>
                <wp:lineTo x="2149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8"/>
                    <a:stretch/>
                  </pic:blipFill>
                  <pic:spPr bwMode="auto">
                    <a:xfrm>
                      <a:off x="0" y="0"/>
                      <a:ext cx="25654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надо отдохнуть, в воду входить быстро </w:t>
      </w:r>
      <w:r w:rsidR="00562D7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597BDEFE" w14:textId="77777777" w:rsidR="009807E1" w:rsidRPr="00562D74" w:rsidRDefault="00562D74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надо только на мелководье.</w:t>
      </w:r>
    </w:p>
    <w:p w14:paraId="00268D45" w14:textId="77777777" w:rsidR="00562D74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Не рекомендуется купаться при температуре воды ниже 17 </w:t>
      </w:r>
      <w:r w:rsidR="00562D74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p w14:paraId="62063F1F" w14:textId="77777777" w:rsidR="009807E1" w:rsidRPr="00562D74" w:rsidRDefault="00562D74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="00B637CC" w:rsidRPr="00562D7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19</w:t>
      </w:r>
      <w:r w:rsidR="009807E1"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С и т</w:t>
      </w:r>
      <w:r w:rsidR="00D8006E" w:rsidRPr="00562D74">
        <w:rPr>
          <w:rFonts w:ascii="Arial" w:eastAsia="Times New Roman" w:hAnsi="Arial" w:cs="Arial"/>
          <w:sz w:val="20"/>
          <w:szCs w:val="20"/>
          <w:lang w:eastAsia="ru-RU"/>
        </w:rPr>
        <w:t>емпературе воздуха ниже 21 – 23</w:t>
      </w:r>
      <w:r w:rsidR="00D8006E" w:rsidRPr="00562D7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0</w:t>
      </w:r>
      <w:r w:rsidR="009807E1" w:rsidRPr="00562D74">
        <w:rPr>
          <w:rFonts w:ascii="Arial" w:eastAsia="Times New Roman" w:hAnsi="Arial" w:cs="Arial"/>
          <w:sz w:val="20"/>
          <w:szCs w:val="20"/>
          <w:lang w:eastAsia="ru-RU"/>
        </w:rPr>
        <w:t>С.</w:t>
      </w:r>
    </w:p>
    <w:p w14:paraId="24B064CD" w14:textId="77777777"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Продолжительность к</w:t>
      </w:r>
      <w:r w:rsidR="00D8006E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упания не должна превышать 15 - </w:t>
      </w: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20 </w:t>
      </w:r>
    </w:p>
    <w:p w14:paraId="1E17DADA" w14:textId="77777777"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минут.</w:t>
      </w:r>
    </w:p>
    <w:p w14:paraId="14339086" w14:textId="77777777"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Длительное пребывания в воде может привести к сильному </w:t>
      </w:r>
    </w:p>
    <w:p w14:paraId="193C286B" w14:textId="77777777" w:rsidR="009807E1" w:rsidRPr="00622F9E" w:rsidRDefault="00B637CC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переохлаждению тела и опасным для жизни судорогам.</w:t>
      </w:r>
    </w:p>
    <w:p w14:paraId="33E74C24" w14:textId="77777777" w:rsidR="009807E1" w:rsidRPr="00622F9E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Купание ночью запрещено.</w:t>
      </w:r>
    </w:p>
    <w:p w14:paraId="4B60CE8E" w14:textId="77777777" w:rsidR="00B637CC" w:rsidRDefault="009807E1" w:rsidP="008F13D8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Время купания определяется по местным условиям, но не </w:t>
      </w:r>
    </w:p>
    <w:p w14:paraId="5BE0F061" w14:textId="77777777" w:rsidR="009807E1" w:rsidRPr="00622F9E" w:rsidRDefault="008F13D8" w:rsidP="00562D74">
      <w:pPr>
        <w:pStyle w:val="a4"/>
        <w:shd w:val="clear" w:color="auto" w:fill="FFFFFF"/>
        <w:tabs>
          <w:tab w:val="left" w:pos="4395"/>
          <w:tab w:val="left" w:pos="453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78324AB" wp14:editId="4D225AEF">
            <wp:simplePos x="0" y="0"/>
            <wp:positionH relativeFrom="column">
              <wp:posOffset>1282065</wp:posOffset>
            </wp:positionH>
            <wp:positionV relativeFrom="paragraph">
              <wp:posOffset>257175</wp:posOffset>
            </wp:positionV>
            <wp:extent cx="2787650" cy="1712595"/>
            <wp:effectExtent l="0" t="0" r="0" b="1905"/>
            <wp:wrapThrough wrapText="bothSides">
              <wp:wrapPolygon edited="0">
                <wp:start x="0" y="0"/>
                <wp:lineTo x="0" y="21384"/>
                <wp:lineTo x="21403" y="21384"/>
                <wp:lineTo x="2140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1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7CC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9807E1" w:rsidRPr="00622F9E">
        <w:rPr>
          <w:rFonts w:ascii="Arial" w:eastAsia="Times New Roman" w:hAnsi="Arial" w:cs="Arial"/>
          <w:sz w:val="20"/>
          <w:szCs w:val="20"/>
          <w:lang w:eastAsia="ru-RU"/>
        </w:rPr>
        <w:t>ранее чем за 2 часа до приема пищи.</w:t>
      </w:r>
    </w:p>
    <w:p w14:paraId="5F72AE6D" w14:textId="77777777" w:rsidR="004F2353" w:rsidRPr="00622F9E" w:rsidRDefault="004F2353" w:rsidP="00D8006E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9A68BC" w14:textId="77777777" w:rsidR="00D8006E" w:rsidRPr="00622F9E" w:rsidRDefault="00D8006E" w:rsidP="00622F9E">
      <w:pPr>
        <w:pStyle w:val="a4"/>
        <w:shd w:val="clear" w:color="auto" w:fill="FFFFFF"/>
        <w:spacing w:after="75" w:line="240" w:lineRule="auto"/>
        <w:ind w:left="142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B0C5AB" w14:textId="77777777"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появлении усталости спокойно плывите к берегу.</w:t>
      </w:r>
    </w:p>
    <w:p w14:paraId="139C1501" w14:textId="77777777"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появлении судорог, не теряйтесь, старайтесь удержаться на воде и зовите на помощь.</w:t>
      </w:r>
    </w:p>
    <w:p w14:paraId="65DE7FB5" w14:textId="77777777" w:rsidR="009807E1" w:rsidRPr="008F13D8" w:rsidRDefault="009807E1" w:rsidP="008F13D8">
      <w:pPr>
        <w:shd w:val="clear" w:color="auto" w:fill="FFFFFF"/>
        <w:tabs>
          <w:tab w:val="left" w:pos="426"/>
        </w:tabs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оказании вам помощи не хватайтесь за спасающего, а старайтесь помочь ему своими действиями.</w:t>
      </w:r>
    </w:p>
    <w:p w14:paraId="23D63360" w14:textId="77777777" w:rsidR="004B71D5" w:rsidRPr="00622F9E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7D9D93" w14:textId="77777777" w:rsidR="004B71D5" w:rsidRDefault="004B71D5" w:rsidP="004B71D5">
      <w:pPr>
        <w:shd w:val="clear" w:color="auto" w:fill="FFFFFF"/>
        <w:spacing w:after="7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12F6FB" w14:textId="77777777" w:rsidR="004B71D5" w:rsidRPr="007360E6" w:rsidRDefault="004B71D5" w:rsidP="00562D74">
      <w:pPr>
        <w:shd w:val="clear" w:color="auto" w:fill="FFFFFF"/>
        <w:spacing w:after="75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622F9E">
        <w:rPr>
          <w:rFonts w:ascii="Arial" w:eastAsia="Times New Roman" w:hAnsi="Arial" w:cs="Arial"/>
          <w:sz w:val="24"/>
          <w:szCs w:val="24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воде:</w:t>
      </w:r>
    </w:p>
    <w:p w14:paraId="6B99C848" w14:textId="77777777" w:rsidR="004B71D5" w:rsidRPr="00622F9E" w:rsidRDefault="00622F9E" w:rsidP="00622F9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22F9E">
        <w:rPr>
          <w:rFonts w:ascii="inherit" w:hAnsi="inherit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07601C" wp14:editId="47FEF17B">
            <wp:simplePos x="0" y="0"/>
            <wp:positionH relativeFrom="column">
              <wp:posOffset>3175</wp:posOffset>
            </wp:positionH>
            <wp:positionV relativeFrom="paragraph">
              <wp:posOffset>41910</wp:posOffset>
            </wp:positionV>
            <wp:extent cx="2776855" cy="1807845"/>
            <wp:effectExtent l="0" t="0" r="4445" b="1905"/>
            <wp:wrapThrough wrapText="bothSides">
              <wp:wrapPolygon edited="0">
                <wp:start x="0" y="0"/>
                <wp:lineTo x="0" y="21395"/>
                <wp:lineTo x="21486" y="21395"/>
                <wp:lineTo x="214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56ED7" w14:textId="77777777"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рекомендуется входить в воду разгоряченным. </w:t>
      </w:r>
    </w:p>
    <w:p w14:paraId="3699EB2C" w14:textId="77777777"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Не отплывайте далеко от берега, не заплывайте за </w:t>
      </w:r>
    </w:p>
    <w:p w14:paraId="49DFD23F" w14:textId="77777777" w:rsidR="00562D74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предупредительные знаки. Купайтесь в специально </w:t>
      </w:r>
    </w:p>
    <w:p w14:paraId="2A919DDE" w14:textId="77777777"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>отведенных и оборудованных для этого местах.</w:t>
      </w:r>
    </w:p>
    <w:p w14:paraId="2F622577" w14:textId="77777777" w:rsidR="004B71D5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Перед купанием в незнакомых местах обследуйте дно. </w:t>
      </w:r>
    </w:p>
    <w:p w14:paraId="63441B92" w14:textId="77777777"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Входите в воду осторожно, медленно, когда вода дойдет </w:t>
      </w:r>
    </w:p>
    <w:p w14:paraId="46E2ABF8" w14:textId="77777777"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вам до пояса, остановитесь и быстро окунитесь. </w:t>
      </w:r>
    </w:p>
    <w:p w14:paraId="00EC3392" w14:textId="77777777" w:rsidR="00562D74" w:rsidRPr="00562D74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Никогда не плавайте в одиночестве, особенно, если не </w:t>
      </w:r>
    </w:p>
    <w:p w14:paraId="00831FCA" w14:textId="77777777" w:rsidR="004B71D5" w:rsidRPr="00622F9E" w:rsidRDefault="00562D74" w:rsidP="005B51A8">
      <w:pPr>
        <w:pStyle w:val="a4"/>
        <w:shd w:val="clear" w:color="auto" w:fill="FFFFFF"/>
        <w:tabs>
          <w:tab w:val="left" w:pos="4536"/>
          <w:tab w:val="left" w:pos="4820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="004F2353" w:rsidRPr="00622F9E">
        <w:rPr>
          <w:rFonts w:ascii="Arial" w:eastAsia="Times New Roman" w:hAnsi="Arial" w:cs="Arial"/>
          <w:sz w:val="20"/>
          <w:szCs w:val="20"/>
          <w:lang w:eastAsia="ru-RU"/>
        </w:rPr>
        <w:t xml:space="preserve">уверены в своих силах. </w:t>
      </w:r>
    </w:p>
    <w:p w14:paraId="41674141" w14:textId="77777777" w:rsidR="004F2353" w:rsidRPr="00622F9E" w:rsidRDefault="004F2353" w:rsidP="005B51A8">
      <w:pPr>
        <w:pStyle w:val="a4"/>
        <w:numPr>
          <w:ilvl w:val="0"/>
          <w:numId w:val="8"/>
        </w:numPr>
        <w:shd w:val="clear" w:color="auto" w:fill="FFFFFF"/>
        <w:tabs>
          <w:tab w:val="left" w:pos="4536"/>
          <w:tab w:val="left" w:pos="4820"/>
        </w:tabs>
        <w:spacing w:after="0" w:line="240" w:lineRule="auto"/>
        <w:ind w:left="0" w:hanging="357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rFonts w:ascii="Arial" w:eastAsia="Times New Roman" w:hAnsi="Arial" w:cs="Arial"/>
          <w:sz w:val="20"/>
          <w:szCs w:val="20"/>
          <w:lang w:eastAsia="ru-RU"/>
        </w:rPr>
        <w:t>Не подавайте ложных сигналов бедствия.</w:t>
      </w:r>
    </w:p>
    <w:p w14:paraId="313F3AC8" w14:textId="77777777" w:rsidR="007360E6" w:rsidRDefault="007360E6" w:rsidP="007360E6">
      <w:pPr>
        <w:pStyle w:val="a4"/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i/>
          <w:iCs/>
          <w:color w:val="666666"/>
          <w:sz w:val="24"/>
          <w:szCs w:val="24"/>
          <w:u w:val="single"/>
          <w:lang w:eastAsia="ru-RU"/>
        </w:rPr>
      </w:pPr>
    </w:p>
    <w:p w14:paraId="61BEE5EB" w14:textId="77777777"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14:paraId="73874B59" w14:textId="77777777" w:rsidR="007360E6" w:rsidRDefault="007360E6" w:rsidP="007360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7360E6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Помните: купание в нетрезвом виде может привести к трагическому исходу!</w:t>
      </w:r>
    </w:p>
    <w:p w14:paraId="28629383" w14:textId="77777777" w:rsidR="00622F9E" w:rsidRPr="007360E6" w:rsidRDefault="004B71D5" w:rsidP="007360E6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622F9E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A82D753" wp14:editId="288B4440">
            <wp:simplePos x="0" y="0"/>
            <wp:positionH relativeFrom="column">
              <wp:posOffset>4246880</wp:posOffset>
            </wp:positionH>
            <wp:positionV relativeFrom="paragraph">
              <wp:posOffset>39370</wp:posOffset>
            </wp:positionV>
            <wp:extent cx="2551430" cy="1541780"/>
            <wp:effectExtent l="0" t="0" r="1270" b="1270"/>
            <wp:wrapThrough wrapText="bothSides">
              <wp:wrapPolygon edited="0">
                <wp:start x="0" y="0"/>
                <wp:lineTo x="0" y="21351"/>
                <wp:lineTo x="21449" y="21351"/>
                <wp:lineTo x="2144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1DDEE" w14:textId="77777777"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Следите за играми детей даже на мелководье, потому что они могут во время игр упасть и захлебнуться. </w:t>
      </w:r>
    </w:p>
    <w:p w14:paraId="706BEF64" w14:textId="77777777"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</w:t>
      </w:r>
    </w:p>
    <w:p w14:paraId="77CBB9CC" w14:textId="77777777" w:rsidR="00622F9E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 xml:space="preserve">Учиться плавать дети могут только под контролем взрослых. </w:t>
      </w:r>
    </w:p>
    <w:p w14:paraId="5DA3CBA8" w14:textId="77777777" w:rsidR="004F2353" w:rsidRPr="008F13D8" w:rsidRDefault="004B71D5" w:rsidP="008F13D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F13D8">
        <w:rPr>
          <w:rFonts w:ascii="Arial" w:eastAsia="Times New Roman" w:hAnsi="Arial" w:cs="Arial"/>
          <w:sz w:val="20"/>
          <w:szCs w:val="20"/>
          <w:lang w:eastAsia="ru-RU"/>
        </w:rPr>
        <w:t>При преодолении водоёмов на лодках несовершеннолетние должны быть в спасательных средствах</w:t>
      </w:r>
      <w:r w:rsidR="00622F9E" w:rsidRPr="008F13D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FC8D24E" w14:textId="77777777" w:rsidR="005B51A8" w:rsidRDefault="005B51A8" w:rsidP="005B51A8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638F838" w14:textId="77777777"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14:paraId="529735D0" w14:textId="77777777" w:rsidR="005B51A8" w:rsidRDefault="005B51A8" w:rsidP="005B51A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14:paraId="0DF8529E" w14:textId="77777777" w:rsidR="005B51A8" w:rsidRPr="005B51A8" w:rsidRDefault="005B51A8" w:rsidP="005B51A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FF0000"/>
          <w:sz w:val="28"/>
          <w:szCs w:val="28"/>
        </w:rPr>
      </w:pPr>
      <w:r w:rsidRPr="005B51A8">
        <w:rPr>
          <w:rFonts w:asciiTheme="minorHAnsi" w:hAnsiTheme="minorHAnsi" w:cs="Arial"/>
          <w:b/>
          <w:color w:val="FF0000"/>
          <w:sz w:val="28"/>
          <w:szCs w:val="28"/>
        </w:rPr>
        <w:t>В случае возникновения экстремальной ситуации на водоеме срочно звоните по телефону пожарно-спасательной службы «101» или единому телефону спасения «112»</w:t>
      </w:r>
    </w:p>
    <w:sectPr w:rsidR="005B51A8" w:rsidRPr="005B51A8" w:rsidSect="005B51A8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E16"/>
    <w:multiLevelType w:val="hybridMultilevel"/>
    <w:tmpl w:val="6EECE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7517"/>
    <w:multiLevelType w:val="multilevel"/>
    <w:tmpl w:val="793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71361"/>
    <w:multiLevelType w:val="hybridMultilevel"/>
    <w:tmpl w:val="23A4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2931"/>
    <w:multiLevelType w:val="multilevel"/>
    <w:tmpl w:val="EA986340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entative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4" w15:restartNumberingAfterBreak="0">
    <w:nsid w:val="187911DF"/>
    <w:multiLevelType w:val="hybridMultilevel"/>
    <w:tmpl w:val="B8005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0F2D"/>
    <w:multiLevelType w:val="multilevel"/>
    <w:tmpl w:val="D472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A34BD"/>
    <w:multiLevelType w:val="hybridMultilevel"/>
    <w:tmpl w:val="E0D29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736C7"/>
    <w:multiLevelType w:val="hybridMultilevel"/>
    <w:tmpl w:val="75FA8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E633C"/>
    <w:multiLevelType w:val="hybridMultilevel"/>
    <w:tmpl w:val="64661CC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B5618D0"/>
    <w:multiLevelType w:val="hybridMultilevel"/>
    <w:tmpl w:val="5050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F"/>
    <w:rsid w:val="0009087A"/>
    <w:rsid w:val="00137D83"/>
    <w:rsid w:val="003334BF"/>
    <w:rsid w:val="004B71D5"/>
    <w:rsid w:val="004F2353"/>
    <w:rsid w:val="00562D74"/>
    <w:rsid w:val="005B51A8"/>
    <w:rsid w:val="00622F9E"/>
    <w:rsid w:val="007360E6"/>
    <w:rsid w:val="007C441F"/>
    <w:rsid w:val="008F13D8"/>
    <w:rsid w:val="00960B29"/>
    <w:rsid w:val="009807E1"/>
    <w:rsid w:val="00AC75F7"/>
    <w:rsid w:val="00B637CC"/>
    <w:rsid w:val="00D8006E"/>
    <w:rsid w:val="00F34CA2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9C16"/>
  <w15:docId w15:val="{7848F82C-5828-42E7-9CD2-7A86EFA5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OPB-Vk-Two</dc:creator>
  <cp:keywords/>
  <dc:description/>
  <cp:lastModifiedBy>Пользователь</cp:lastModifiedBy>
  <cp:revision>2</cp:revision>
  <dcterms:created xsi:type="dcterms:W3CDTF">2022-05-30T05:40:00Z</dcterms:created>
  <dcterms:modified xsi:type="dcterms:W3CDTF">2022-05-30T05:40:00Z</dcterms:modified>
</cp:coreProperties>
</file>